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CC65D" w14:textId="77777777" w:rsidR="00CA16A6" w:rsidRPr="00D20B3D" w:rsidRDefault="00796A6A" w:rsidP="006972AD">
      <w:pPr>
        <w:pStyle w:val="Title"/>
        <w:spacing w:before="3600"/>
      </w:pPr>
      <w:bookmarkStart w:id="0" w:name="_GoBack"/>
      <w:bookmarkEnd w:id="0"/>
      <w:r w:rsidRPr="00D20B3D">
        <w:t>Community Health Assessment</w:t>
      </w:r>
    </w:p>
    <w:p w14:paraId="065299F5" w14:textId="77777777" w:rsidR="00CA16A6" w:rsidRPr="00D20B3D" w:rsidRDefault="00796A6A" w:rsidP="006972AD">
      <w:pPr>
        <w:pStyle w:val="Title"/>
      </w:pPr>
      <w:r w:rsidRPr="00D20B3D">
        <w:t>Your Full Name</w:t>
      </w:r>
      <w:r w:rsidR="000B6674" w:rsidRPr="00D20B3D">
        <w:t xml:space="preserve"> (no credentials)</w:t>
      </w:r>
    </w:p>
    <w:p w14:paraId="29E8FA03" w14:textId="77777777" w:rsidR="00002813" w:rsidRPr="00D20B3D" w:rsidRDefault="00796A6A" w:rsidP="00002813">
      <w:pPr>
        <w:pStyle w:val="Title"/>
      </w:pPr>
      <w:r w:rsidRPr="00D20B3D">
        <w:t>Capella University</w:t>
      </w:r>
    </w:p>
    <w:p w14:paraId="69CC0CCB" w14:textId="77777777" w:rsidR="00B80C8E" w:rsidRPr="00D20B3D" w:rsidRDefault="00796A6A" w:rsidP="00B80C8E">
      <w:pPr>
        <w:pStyle w:val="Title"/>
      </w:pPr>
      <w:r w:rsidRPr="00D20B3D">
        <w:t>MSN</w:t>
      </w:r>
      <w:r w:rsidR="005B25A5" w:rsidRPr="00D20B3D">
        <w:t>-FP</w:t>
      </w:r>
      <w:r w:rsidRPr="00D20B3D">
        <w:t>6218 Leading the Future of Health Care</w:t>
      </w:r>
    </w:p>
    <w:p w14:paraId="5413C16E" w14:textId="77777777" w:rsidR="00B80C8E" w:rsidRPr="00D20B3D" w:rsidRDefault="00796A6A" w:rsidP="00B80C8E">
      <w:pPr>
        <w:pStyle w:val="Title"/>
      </w:pPr>
      <w:r w:rsidRPr="00D20B3D">
        <w:t>Assessing Community Health Care Needs</w:t>
      </w:r>
    </w:p>
    <w:p w14:paraId="14F07234" w14:textId="77777777" w:rsidR="00CA16A6" w:rsidRPr="00D20B3D" w:rsidRDefault="00796A6A" w:rsidP="00B80C8E">
      <w:pPr>
        <w:pStyle w:val="Title"/>
      </w:pPr>
      <w:r w:rsidRPr="00D20B3D">
        <w:t>Month, Year</w:t>
      </w:r>
    </w:p>
    <w:p w14:paraId="011FB9B6" w14:textId="6AEAE250" w:rsidR="007D007E" w:rsidRPr="00D20B3D" w:rsidRDefault="00796A6A" w:rsidP="007D671D">
      <w:pPr>
        <w:pStyle w:val="Title"/>
        <w:pageBreakBefore/>
        <w:rPr>
          <w:b/>
        </w:rPr>
      </w:pPr>
      <w:r w:rsidRPr="00D20B3D">
        <w:rPr>
          <w:b/>
        </w:rPr>
        <w:lastRenderedPageBreak/>
        <w:t>Community Health Assessment</w:t>
      </w:r>
    </w:p>
    <w:p w14:paraId="39241FFC" w14:textId="77777777" w:rsidR="00AA5E7A" w:rsidRPr="00D20B3D" w:rsidRDefault="00796A6A" w:rsidP="007A6130">
      <w:pPr>
        <w:pStyle w:val="Heading1"/>
      </w:pPr>
      <w:r w:rsidRPr="00D20B3D">
        <w:t>Executive Summary</w:t>
      </w:r>
    </w:p>
    <w:p w14:paraId="39EBC81C" w14:textId="77777777" w:rsidR="00AA5E7A" w:rsidRPr="00D20B3D" w:rsidRDefault="00796A6A" w:rsidP="00AA5E7A">
      <w:pPr>
        <w:pStyle w:val="Heading2"/>
      </w:pPr>
      <w:r w:rsidRPr="00D20B3D">
        <w:t>General Condition and Public Health Needs</w:t>
      </w:r>
    </w:p>
    <w:p w14:paraId="2568BD01" w14:textId="2FBC897E" w:rsidR="00870219" w:rsidRPr="00D20B3D" w:rsidRDefault="00796A6A" w:rsidP="0006325D">
      <w:pPr>
        <w:ind w:firstLine="720"/>
      </w:pPr>
      <w:r w:rsidRPr="00D20B3D">
        <w:t>In the villa health assessment community</w:t>
      </w:r>
      <w:r w:rsidR="00F805CC" w:rsidRPr="00D20B3D">
        <w:t>, my preferred</w:t>
      </w:r>
      <w:r w:rsidR="0006325D" w:rsidRPr="00D20B3D">
        <w:t xml:space="preserve"> community</w:t>
      </w:r>
      <w:r w:rsidR="00F805CC" w:rsidRPr="00D20B3D">
        <w:t xml:space="preserve"> is Jordan town. Jordan is a small town located in Minnesota, and the health care needs of the community include immunization of infectious diseases, treatment of chronic diseases as well as the screening of cancer. The health conditions mentioned above and requirements are according to a windshield survey of the Jordan community. A physical environmental concept related to immunization, screening and treatment of chronic diseases is the presence of many public institutions, such as city hall</w:t>
      </w:r>
      <w:r w:rsidR="007D671D" w:rsidRPr="00D20B3D">
        <w:t>, churches</w:t>
      </w:r>
      <w:r w:rsidR="00F805CC" w:rsidRPr="00D20B3D">
        <w:t xml:space="preserve"> and schools</w:t>
      </w:r>
      <w:r w:rsidR="0017774D" w:rsidRPr="00D20B3D">
        <w:t xml:space="preserve"> (</w:t>
      </w:r>
      <w:r w:rsidR="0017774D" w:rsidRPr="00D20B3D">
        <w:rPr>
          <w:rFonts w:cs="Times New Roman"/>
          <w:szCs w:val="24"/>
          <w:shd w:val="clear" w:color="auto" w:fill="FFFFFF"/>
        </w:rPr>
        <w:t>Issel et al 2017)</w:t>
      </w:r>
      <w:r w:rsidR="00F805CC" w:rsidRPr="00D20B3D">
        <w:t>. Although</w:t>
      </w:r>
      <w:r w:rsidRPr="00D20B3D">
        <w:t xml:space="preserve"> </w:t>
      </w:r>
      <w:r w:rsidR="00F805CC" w:rsidRPr="00D20B3D">
        <w:t>the i</w:t>
      </w:r>
      <w:r w:rsidRPr="00D20B3D">
        <w:t>dentification of various health was achieved, there were several challenges during the survey, including identifying specific health concerns and coming up with possible solutions for the identified problems.</w:t>
      </w:r>
    </w:p>
    <w:p w14:paraId="3E27993E" w14:textId="7274F976" w:rsidR="000A0382" w:rsidRPr="00D20B3D" w:rsidRDefault="00796A6A" w:rsidP="00F647FA">
      <w:r w:rsidRPr="00D20B3D">
        <w:tab/>
        <w:t xml:space="preserve"> In the survey, the most relevant questions to be answered include what solutions can be offered to the already available problem? Which role have Jordan residents played in the present health-related issues? Due to the availability of all levels of education, including middle school, high school, and elementary school, immunization is crucial to prevent the spread of infectious diseases. On the other hand, chronic diseases, for example, diabetes is more significant in Jordan city hall, which provides gym services. Furthermore, gym services are offered in Jordan city hall to help control lifestyle diseases</w:t>
      </w:r>
      <w:r w:rsidR="0017774D" w:rsidRPr="00D20B3D">
        <w:t xml:space="preserve"> (</w:t>
      </w:r>
      <w:r w:rsidR="0017774D" w:rsidRPr="00D20B3D">
        <w:rPr>
          <w:rFonts w:cs="Times New Roman"/>
          <w:szCs w:val="24"/>
          <w:shd w:val="clear" w:color="auto" w:fill="FFFFFF"/>
        </w:rPr>
        <w:t>Issel et al 2017)</w:t>
      </w:r>
      <w:r w:rsidRPr="00D20B3D">
        <w:t xml:space="preserve">. When lifestyle diseases are not treated, they eventually result in chronic and acute conditions, which require consistent medical attention. </w:t>
      </w:r>
    </w:p>
    <w:p w14:paraId="102EBD1D" w14:textId="4EC77BC8" w:rsidR="00AA5E7A" w:rsidRPr="00D20B3D" w:rsidRDefault="00796A6A" w:rsidP="00F647FA">
      <w:r w:rsidRPr="00D20B3D">
        <w:t xml:space="preserve"> </w:t>
      </w:r>
      <w:r w:rsidR="007D671D" w:rsidRPr="00D20B3D">
        <w:tab/>
      </w:r>
      <w:r w:rsidRPr="00D20B3D">
        <w:t>We cannot shy away from the fact that the Jordan community being located in an urban c</w:t>
      </w:r>
      <w:r w:rsidR="007D671D" w:rsidRPr="00D20B3D">
        <w:t>ommunity setup</w:t>
      </w:r>
      <w:r w:rsidRPr="00D20B3D">
        <w:t>, the level of pollution is high. Due to the high pollution rate from industries and fossil fuels, they result in cancer, which is a chronic infection. Chronic infections take time before first signs manifest in the body and take a lot of time to be fully healed as well. Based on this aspect, the Jordan community needs public education on how people can help reduce pollution activities</w:t>
      </w:r>
      <w:r w:rsidR="0017774D" w:rsidRPr="00D20B3D">
        <w:t xml:space="preserve"> (</w:t>
      </w:r>
      <w:r w:rsidR="0017774D" w:rsidRPr="00D20B3D">
        <w:rPr>
          <w:rFonts w:cs="Times New Roman"/>
          <w:szCs w:val="24"/>
          <w:shd w:val="clear" w:color="auto" w:fill="FFFFFF"/>
        </w:rPr>
        <w:t>Scott et al 2018)</w:t>
      </w:r>
      <w:r w:rsidRPr="00D20B3D">
        <w:t xml:space="preserve">. Jordan heath community is one of the largest in the region and attends to many patients in the community. It provides for an opportunity </w:t>
      </w:r>
      <w:r w:rsidR="00314A9D" w:rsidRPr="00D20B3D">
        <w:t>for federal and local governments to come up with possible solutions for the prevention of disease occurrence through immunization. Furthermore, Jordan city being in a rural setup, the population is high, making disease spread rate high.</w:t>
      </w:r>
    </w:p>
    <w:p w14:paraId="6C19AFFD" w14:textId="77777777" w:rsidR="00AA5E7A" w:rsidRPr="00D20B3D" w:rsidRDefault="00796A6A" w:rsidP="00AA5E7A">
      <w:pPr>
        <w:pStyle w:val="Heading2"/>
      </w:pPr>
      <w:r w:rsidRPr="00D20B3D">
        <w:t>Environmental Analysis</w:t>
      </w:r>
    </w:p>
    <w:p w14:paraId="30816E6E" w14:textId="11B3A939" w:rsidR="00AA5E7A" w:rsidRPr="00D20B3D" w:rsidRDefault="00796A6A" w:rsidP="0006325D">
      <w:pPr>
        <w:ind w:firstLine="720"/>
      </w:pPr>
      <w:r w:rsidRPr="00D20B3D">
        <w:t xml:space="preserve"> In Jordan town, environmental factors affecting the residents are exposed to harmful substances, workplace hazardous, technological hazardous, and residential hazardous. Social determinants linked to the above-mentioned environmental factors are the large population in the Jordan population and the residents' lifestyle. The schools in Jordan town use modern technology in learning, such as the use of computers, which poses a threat to eye-related infections</w:t>
      </w:r>
      <w:r w:rsidR="0017774D" w:rsidRPr="00D20B3D">
        <w:t xml:space="preserve"> (</w:t>
      </w:r>
      <w:r w:rsidR="0017774D" w:rsidRPr="00D20B3D">
        <w:rPr>
          <w:rFonts w:cs="Times New Roman"/>
          <w:szCs w:val="24"/>
          <w:shd w:val="clear" w:color="auto" w:fill="FFFFFF"/>
        </w:rPr>
        <w:t>Scott et al 2018)</w:t>
      </w:r>
      <w:r w:rsidRPr="00D20B3D">
        <w:t>. Consequently, people working in Jordan health facilities are at risk of contracting infectious diseases from patients if they poorly protect themselves</w:t>
      </w:r>
      <w:r w:rsidR="0006325D" w:rsidRPr="00D20B3D">
        <w:t>.</w:t>
      </w:r>
      <w:r w:rsidRPr="00D20B3D">
        <w:t xml:space="preserve">  </w:t>
      </w:r>
    </w:p>
    <w:p w14:paraId="70762CA1" w14:textId="2FCFC267" w:rsidR="00AA5E7A" w:rsidRPr="00D20B3D" w:rsidRDefault="00796A6A" w:rsidP="00AA5E7A">
      <w:pPr>
        <w:pStyle w:val="Heading1"/>
      </w:pPr>
      <w:r w:rsidRPr="00D20B3D">
        <w:t>Conclusion</w:t>
      </w:r>
    </w:p>
    <w:p w14:paraId="009AFEF3" w14:textId="77777777" w:rsidR="00AA5E7A" w:rsidRPr="00D20B3D" w:rsidRDefault="00796A6A" w:rsidP="0006325D">
      <w:pPr>
        <w:ind w:firstLine="720"/>
      </w:pPr>
      <w:r w:rsidRPr="00D20B3D">
        <w:t>Jordan town is a diverse community; thus, the health-related issues affect every residence regardless of age, gender, or race. An appropriate example is a middle school, high school, and elementary schools, which comprise students from different races. Jordan community being in a rural setup makes it prone to infections related to environmental pollution and workplace-related diseases, such as health officers at St Francis health facility. Additionally, chronic and acute infections are significant in Jordan town, and it is through the collaboration of the local community, both levels of government and the general public that health-related issues can be adequately addressed and a solution provided.</w:t>
      </w:r>
    </w:p>
    <w:p w14:paraId="4F046154" w14:textId="77777777" w:rsidR="004565B6" w:rsidRPr="00D20B3D" w:rsidRDefault="004565B6" w:rsidP="007D671D">
      <w:pPr>
        <w:pStyle w:val="Reference"/>
        <w:ind w:left="0" w:firstLine="0"/>
        <w:sectPr w:rsidR="004565B6" w:rsidRPr="00D20B3D" w:rsidSect="006972AD">
          <w:headerReference w:type="default"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pPr>
    </w:p>
    <w:p w14:paraId="7616B704" w14:textId="77777777" w:rsidR="004565B6" w:rsidRPr="00D20B3D" w:rsidRDefault="00796A6A" w:rsidP="007D671D">
      <w:pPr>
        <w:pStyle w:val="Heading1"/>
      </w:pPr>
      <w:r w:rsidRPr="00D20B3D">
        <w:t>Appendix</w:t>
      </w:r>
    </w:p>
    <w:p w14:paraId="60781D0C" w14:textId="77777777" w:rsidR="004565B6" w:rsidRPr="00D20B3D" w:rsidRDefault="00796A6A" w:rsidP="00A7339D">
      <w:pPr>
        <w:spacing w:after="240"/>
        <w:jc w:val="center"/>
        <w:rPr>
          <w:b/>
        </w:rPr>
      </w:pPr>
      <w:r w:rsidRPr="00D20B3D">
        <w:rPr>
          <w:b/>
        </w:rPr>
        <w:t>Table 1: Windshield Survey and Environmental Analysis</w:t>
      </w:r>
    </w:p>
    <w:tbl>
      <w:tblPr>
        <w:tblStyle w:val="TableGrid"/>
        <w:tblW w:w="0" w:type="auto"/>
        <w:tblLook w:val="0620" w:firstRow="1" w:lastRow="0" w:firstColumn="0" w:lastColumn="0" w:noHBand="1" w:noVBand="1"/>
        <w:tblDescription w:val="Windshield Survey and Environmental Analysis table."/>
      </w:tblPr>
      <w:tblGrid>
        <w:gridCol w:w="2574"/>
        <w:gridCol w:w="2577"/>
        <w:gridCol w:w="2593"/>
        <w:gridCol w:w="2509"/>
        <w:gridCol w:w="2661"/>
      </w:tblGrid>
      <w:tr w:rsidR="00D20B3D" w:rsidRPr="00D20B3D" w14:paraId="6BB08143" w14:textId="77777777" w:rsidTr="00A7339D">
        <w:trPr>
          <w:cantSplit/>
          <w:tblHeader/>
        </w:trPr>
        <w:tc>
          <w:tcPr>
            <w:tcW w:w="2574" w:type="dxa"/>
            <w:tcBorders>
              <w:top w:val="single" w:sz="18" w:space="0" w:color="auto"/>
              <w:left w:val="single" w:sz="18" w:space="0" w:color="auto"/>
              <w:bottom w:val="single" w:sz="12" w:space="0" w:color="auto"/>
              <w:right w:val="single" w:sz="4" w:space="0" w:color="auto"/>
            </w:tcBorders>
            <w:shd w:val="clear" w:color="auto" w:fill="D9D9D9" w:themeFill="background1" w:themeFillShade="D9"/>
            <w:vAlign w:val="center"/>
          </w:tcPr>
          <w:p w14:paraId="7AFF344A" w14:textId="77777777" w:rsidR="004565B6" w:rsidRPr="00D20B3D" w:rsidRDefault="00796A6A" w:rsidP="006A2AFC">
            <w:pPr>
              <w:pStyle w:val="TableHeading"/>
            </w:pPr>
            <w:bookmarkStart w:id="1" w:name="Title"/>
            <w:bookmarkEnd w:id="1"/>
            <w:r w:rsidRPr="00D20B3D">
              <w:t>Category</w:t>
            </w:r>
          </w:p>
        </w:tc>
        <w:tc>
          <w:tcPr>
            <w:tcW w:w="2577"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center"/>
          </w:tcPr>
          <w:p w14:paraId="2B860068" w14:textId="77777777" w:rsidR="004565B6" w:rsidRPr="00D20B3D" w:rsidRDefault="00796A6A" w:rsidP="006A2AFC">
            <w:pPr>
              <w:pStyle w:val="TableHeading"/>
            </w:pPr>
            <w:r w:rsidRPr="00D20B3D">
              <w:t>Questions</w:t>
            </w:r>
          </w:p>
        </w:tc>
        <w:tc>
          <w:tcPr>
            <w:tcW w:w="2593"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center"/>
          </w:tcPr>
          <w:p w14:paraId="4ECA63A2" w14:textId="77777777" w:rsidR="004565B6" w:rsidRPr="00D20B3D" w:rsidRDefault="00796A6A" w:rsidP="006A2AFC">
            <w:pPr>
              <w:pStyle w:val="TableHeading"/>
            </w:pPr>
            <w:r w:rsidRPr="00D20B3D">
              <w:t>Observations and Impressions</w:t>
            </w:r>
          </w:p>
        </w:tc>
        <w:tc>
          <w:tcPr>
            <w:tcW w:w="2509" w:type="dxa"/>
            <w:tcBorders>
              <w:top w:val="single" w:sz="18" w:space="0" w:color="auto"/>
              <w:left w:val="single" w:sz="4" w:space="0" w:color="auto"/>
              <w:bottom w:val="single" w:sz="12" w:space="0" w:color="auto"/>
              <w:right w:val="single" w:sz="4" w:space="0" w:color="auto"/>
            </w:tcBorders>
            <w:shd w:val="clear" w:color="auto" w:fill="D9D9D9" w:themeFill="background1" w:themeFillShade="D9"/>
            <w:vAlign w:val="center"/>
          </w:tcPr>
          <w:p w14:paraId="455D0D20" w14:textId="77777777" w:rsidR="004565B6" w:rsidRPr="00D20B3D" w:rsidRDefault="00796A6A" w:rsidP="006A2AFC">
            <w:pPr>
              <w:pStyle w:val="TableHeading"/>
            </w:pPr>
            <w:r w:rsidRPr="00D20B3D">
              <w:t>SWOT Category</w:t>
            </w:r>
          </w:p>
        </w:tc>
        <w:tc>
          <w:tcPr>
            <w:tcW w:w="2661" w:type="dxa"/>
            <w:tcBorders>
              <w:top w:val="single" w:sz="18" w:space="0" w:color="auto"/>
              <w:left w:val="single" w:sz="4" w:space="0" w:color="auto"/>
              <w:bottom w:val="single" w:sz="12" w:space="0" w:color="auto"/>
              <w:right w:val="single" w:sz="18" w:space="0" w:color="auto"/>
            </w:tcBorders>
            <w:shd w:val="clear" w:color="auto" w:fill="D9D9D9" w:themeFill="background1" w:themeFillShade="D9"/>
            <w:vAlign w:val="center"/>
          </w:tcPr>
          <w:p w14:paraId="1DCD6536" w14:textId="77777777" w:rsidR="004565B6" w:rsidRPr="00D20B3D" w:rsidRDefault="00796A6A" w:rsidP="006A2AFC">
            <w:pPr>
              <w:pStyle w:val="TableHeading"/>
            </w:pPr>
            <w:r w:rsidRPr="00D20B3D">
              <w:t>References</w:t>
            </w:r>
            <w:r w:rsidRPr="00D20B3D">
              <w:br/>
            </w:r>
            <w:r w:rsidRPr="00D20B3D">
              <w:rPr>
                <w:b w:val="0"/>
                <w:sz w:val="20"/>
                <w:szCs w:val="20"/>
              </w:rPr>
              <w:t>(See note 1.)</w:t>
            </w:r>
          </w:p>
        </w:tc>
      </w:tr>
      <w:tr w:rsidR="00D20B3D" w:rsidRPr="00D20B3D" w14:paraId="1742C98D" w14:textId="77777777" w:rsidTr="00A7339D">
        <w:trPr>
          <w:cantSplit/>
        </w:trPr>
        <w:tc>
          <w:tcPr>
            <w:tcW w:w="2574" w:type="dxa"/>
            <w:tcBorders>
              <w:left w:val="single" w:sz="18" w:space="0" w:color="auto"/>
            </w:tcBorders>
          </w:tcPr>
          <w:p w14:paraId="6D5BCD77" w14:textId="77777777" w:rsidR="004565B6" w:rsidRPr="00D20B3D" w:rsidRDefault="00796A6A" w:rsidP="006A2AFC">
            <w:pPr>
              <w:pStyle w:val="TableText"/>
            </w:pPr>
            <w:r w:rsidRPr="00D20B3D">
              <w:t>Community Size</w:t>
            </w:r>
          </w:p>
        </w:tc>
        <w:tc>
          <w:tcPr>
            <w:tcW w:w="2577" w:type="dxa"/>
          </w:tcPr>
          <w:p w14:paraId="75E63E3F" w14:textId="77777777" w:rsidR="004565B6" w:rsidRPr="00D20B3D" w:rsidRDefault="00796A6A" w:rsidP="006A2AFC">
            <w:pPr>
              <w:pStyle w:val="TableText"/>
            </w:pPr>
            <w:r w:rsidRPr="00D20B3D">
              <w:t>What are the health issues</w:t>
            </w:r>
            <w:r w:rsidR="007E6804" w:rsidRPr="00D20B3D">
              <w:t xml:space="preserve"> related to the Jordan town community? </w:t>
            </w:r>
          </w:p>
          <w:p w14:paraId="1CEEE602" w14:textId="77777777" w:rsidR="007E6804" w:rsidRPr="00D20B3D" w:rsidRDefault="007E6804" w:rsidP="006A2AFC">
            <w:pPr>
              <w:pStyle w:val="TableText"/>
            </w:pPr>
          </w:p>
        </w:tc>
        <w:tc>
          <w:tcPr>
            <w:tcW w:w="2593" w:type="dxa"/>
          </w:tcPr>
          <w:p w14:paraId="13FA9C97" w14:textId="77777777" w:rsidR="004565B6" w:rsidRPr="00D20B3D" w:rsidRDefault="00796A6A" w:rsidP="006A2AFC">
            <w:pPr>
              <w:pStyle w:val="TableText"/>
            </w:pPr>
            <w:r w:rsidRPr="00D20B3D">
              <w:t>Major health concerns</w:t>
            </w:r>
            <w:r w:rsidR="00624F81" w:rsidRPr="00D20B3D">
              <w:t xml:space="preserve"> in Jordan town include</w:t>
            </w:r>
            <w:r w:rsidRPr="00D20B3D">
              <w:t xml:space="preserve"> lifestyle diseases</w:t>
            </w:r>
            <w:r w:rsidR="00624F81" w:rsidRPr="00D20B3D">
              <w:t xml:space="preserve">, which </w:t>
            </w:r>
            <w:r w:rsidRPr="00D20B3D">
              <w:t>are chronic and acute.</w:t>
            </w:r>
          </w:p>
        </w:tc>
        <w:tc>
          <w:tcPr>
            <w:tcW w:w="2509" w:type="dxa"/>
          </w:tcPr>
          <w:p w14:paraId="105619BC" w14:textId="77777777" w:rsidR="004565B6" w:rsidRPr="00D20B3D" w:rsidRDefault="00796A6A" w:rsidP="006A2AFC">
            <w:pPr>
              <w:pStyle w:val="TableText"/>
            </w:pPr>
            <w:r w:rsidRPr="00D20B3D">
              <w:t>Strengths include public education regarding lifestyle diseases if effective. Weaknesses are rapid infection rate. Opportunities are the introduction of modern medical interventions.</w:t>
            </w:r>
          </w:p>
        </w:tc>
        <w:tc>
          <w:tcPr>
            <w:tcW w:w="2661" w:type="dxa"/>
            <w:tcBorders>
              <w:right w:val="single" w:sz="18" w:space="0" w:color="auto"/>
            </w:tcBorders>
          </w:tcPr>
          <w:p w14:paraId="522602B5" w14:textId="09846B88" w:rsidR="004565B6" w:rsidRPr="00D20B3D" w:rsidRDefault="0017774D" w:rsidP="006A2AFC">
            <w:pPr>
              <w:pStyle w:val="TableText"/>
            </w:pPr>
            <w:r w:rsidRPr="00D20B3D">
              <w:t>(</w:t>
            </w:r>
            <w:r w:rsidRPr="00D20B3D">
              <w:rPr>
                <w:shd w:val="clear" w:color="auto" w:fill="FFFFFF"/>
              </w:rPr>
              <w:t>Gold et al 2018)</w:t>
            </w:r>
          </w:p>
        </w:tc>
      </w:tr>
      <w:tr w:rsidR="00D20B3D" w:rsidRPr="00D20B3D" w14:paraId="72076A14" w14:textId="77777777" w:rsidTr="00A7339D">
        <w:trPr>
          <w:cantSplit/>
        </w:trPr>
        <w:tc>
          <w:tcPr>
            <w:tcW w:w="2574" w:type="dxa"/>
            <w:tcBorders>
              <w:left w:val="single" w:sz="18" w:space="0" w:color="auto"/>
            </w:tcBorders>
          </w:tcPr>
          <w:p w14:paraId="783AD9FF" w14:textId="77777777" w:rsidR="004565B6" w:rsidRPr="00D20B3D" w:rsidRDefault="00796A6A" w:rsidP="006A2AFC">
            <w:pPr>
              <w:pStyle w:val="TableText"/>
            </w:pPr>
            <w:r w:rsidRPr="00D20B3D">
              <w:t>Population</w:t>
            </w:r>
          </w:p>
        </w:tc>
        <w:tc>
          <w:tcPr>
            <w:tcW w:w="2577" w:type="dxa"/>
          </w:tcPr>
          <w:p w14:paraId="04C9F930" w14:textId="77777777" w:rsidR="004565B6" w:rsidRPr="00D20B3D" w:rsidRDefault="00796A6A" w:rsidP="006A2AFC">
            <w:pPr>
              <w:pStyle w:val="TableText"/>
            </w:pPr>
            <w:r w:rsidRPr="00D20B3D">
              <w:t>How does Jordan rural population differ from that in the rural setup?</w:t>
            </w:r>
          </w:p>
        </w:tc>
        <w:tc>
          <w:tcPr>
            <w:tcW w:w="2593" w:type="dxa"/>
          </w:tcPr>
          <w:p w14:paraId="53694921" w14:textId="77777777" w:rsidR="004565B6" w:rsidRPr="00D20B3D" w:rsidRDefault="00796A6A" w:rsidP="006A2AFC">
            <w:pPr>
              <w:pStyle w:val="TableText"/>
            </w:pPr>
            <w:r w:rsidRPr="00D20B3D">
              <w:t>The infectious rate is high in the urban community compared to the rural community</w:t>
            </w:r>
          </w:p>
          <w:p w14:paraId="092754A7" w14:textId="77777777" w:rsidR="00672826" w:rsidRPr="00D20B3D" w:rsidRDefault="00796A6A">
            <w:r w:rsidRPr="00D20B3D">
              <w:t>.</w:t>
            </w:r>
          </w:p>
        </w:tc>
        <w:tc>
          <w:tcPr>
            <w:tcW w:w="2509" w:type="dxa"/>
          </w:tcPr>
          <w:p w14:paraId="44E74018" w14:textId="77777777" w:rsidR="004565B6" w:rsidRPr="00D20B3D" w:rsidRDefault="00796A6A" w:rsidP="006A2AFC">
            <w:pPr>
              <w:pStyle w:val="TableText"/>
            </w:pPr>
            <w:r w:rsidRPr="00D20B3D">
              <w:t>Strength includes the availability of more health facilities in urban centers. Weaknesses are the high death rate. Opportunities are employment to many health officers. Threats are economic impact due to high diseases rate</w:t>
            </w:r>
          </w:p>
        </w:tc>
        <w:tc>
          <w:tcPr>
            <w:tcW w:w="2661" w:type="dxa"/>
            <w:tcBorders>
              <w:right w:val="single" w:sz="18" w:space="0" w:color="auto"/>
            </w:tcBorders>
          </w:tcPr>
          <w:p w14:paraId="76929FBF" w14:textId="1E04E69E" w:rsidR="004565B6" w:rsidRPr="00D20B3D" w:rsidRDefault="0017774D" w:rsidP="006A2AFC">
            <w:pPr>
              <w:pStyle w:val="TableText"/>
            </w:pPr>
            <w:r w:rsidRPr="00D20B3D">
              <w:t>(</w:t>
            </w:r>
            <w:r w:rsidRPr="00D20B3D">
              <w:rPr>
                <w:shd w:val="clear" w:color="auto" w:fill="FFFFFF"/>
              </w:rPr>
              <w:t>Gold et al 2018)</w:t>
            </w:r>
          </w:p>
        </w:tc>
      </w:tr>
      <w:tr w:rsidR="00D20B3D" w:rsidRPr="00D20B3D" w14:paraId="3E3B82B7" w14:textId="77777777" w:rsidTr="00A7339D">
        <w:trPr>
          <w:cantSplit/>
        </w:trPr>
        <w:tc>
          <w:tcPr>
            <w:tcW w:w="2574" w:type="dxa"/>
            <w:tcBorders>
              <w:left w:val="single" w:sz="18" w:space="0" w:color="auto"/>
            </w:tcBorders>
          </w:tcPr>
          <w:p w14:paraId="217D7FAC" w14:textId="77777777" w:rsidR="004565B6" w:rsidRPr="00D20B3D" w:rsidRDefault="00796A6A" w:rsidP="006A2AFC">
            <w:pPr>
              <w:pStyle w:val="TableText"/>
            </w:pPr>
            <w:r w:rsidRPr="00D20B3D">
              <w:t>Age</w:t>
            </w:r>
          </w:p>
        </w:tc>
        <w:tc>
          <w:tcPr>
            <w:tcW w:w="2577" w:type="dxa"/>
          </w:tcPr>
          <w:p w14:paraId="6697AD71" w14:textId="77777777" w:rsidR="004565B6" w:rsidRPr="00D20B3D" w:rsidRDefault="00796A6A" w:rsidP="006A2AFC">
            <w:pPr>
              <w:pStyle w:val="TableText"/>
            </w:pPr>
            <w:r w:rsidRPr="00D20B3D">
              <w:t>What is the age limit that requires keen health attention?</w:t>
            </w:r>
          </w:p>
        </w:tc>
        <w:tc>
          <w:tcPr>
            <w:tcW w:w="2593" w:type="dxa"/>
          </w:tcPr>
          <w:p w14:paraId="63E5BE96" w14:textId="77777777" w:rsidR="004565B6" w:rsidRPr="00D20B3D" w:rsidRDefault="00796A6A" w:rsidP="006A2AFC">
            <w:pPr>
              <w:pStyle w:val="TableText"/>
            </w:pPr>
            <w:r w:rsidRPr="00D20B3D">
              <w:t>Older people require more health attention.</w:t>
            </w:r>
          </w:p>
        </w:tc>
        <w:tc>
          <w:tcPr>
            <w:tcW w:w="2509" w:type="dxa"/>
          </w:tcPr>
          <w:p w14:paraId="7FCD67F7" w14:textId="77777777" w:rsidR="004565B6" w:rsidRPr="00D20B3D" w:rsidRDefault="00796A6A" w:rsidP="006A2AFC">
            <w:pPr>
              <w:pStyle w:val="TableText"/>
            </w:pPr>
            <w:r w:rsidRPr="00D20B3D">
              <w:t>Strength is effective treatment services to older people. Weaknesses are a low response rate by the body to provide drugs.</w:t>
            </w:r>
          </w:p>
        </w:tc>
        <w:tc>
          <w:tcPr>
            <w:tcW w:w="2661" w:type="dxa"/>
            <w:tcBorders>
              <w:right w:val="single" w:sz="18" w:space="0" w:color="auto"/>
            </w:tcBorders>
          </w:tcPr>
          <w:p w14:paraId="061A6904" w14:textId="14F3D114" w:rsidR="004565B6" w:rsidRPr="00D20B3D" w:rsidRDefault="0017774D" w:rsidP="006A2AFC">
            <w:pPr>
              <w:pStyle w:val="TableText"/>
            </w:pPr>
            <w:r w:rsidRPr="00D20B3D">
              <w:t>(</w:t>
            </w:r>
            <w:r w:rsidRPr="00D20B3D">
              <w:rPr>
                <w:shd w:val="clear" w:color="auto" w:fill="FFFFFF"/>
              </w:rPr>
              <w:t>Gold et al 2018)</w:t>
            </w:r>
          </w:p>
        </w:tc>
      </w:tr>
      <w:tr w:rsidR="00D20B3D" w:rsidRPr="00D20B3D" w14:paraId="17038AF6" w14:textId="77777777" w:rsidTr="00A7339D">
        <w:trPr>
          <w:cantSplit/>
        </w:trPr>
        <w:tc>
          <w:tcPr>
            <w:tcW w:w="2574" w:type="dxa"/>
            <w:tcBorders>
              <w:left w:val="single" w:sz="18" w:space="0" w:color="auto"/>
            </w:tcBorders>
          </w:tcPr>
          <w:p w14:paraId="0C126C2B" w14:textId="77777777" w:rsidR="004565B6" w:rsidRPr="00D20B3D" w:rsidRDefault="00796A6A" w:rsidP="006A2AFC">
            <w:pPr>
              <w:pStyle w:val="TableText"/>
            </w:pPr>
            <w:r w:rsidRPr="00D20B3D">
              <w:t>Ethnicity</w:t>
            </w:r>
          </w:p>
        </w:tc>
        <w:tc>
          <w:tcPr>
            <w:tcW w:w="2577" w:type="dxa"/>
          </w:tcPr>
          <w:p w14:paraId="39CC5E40" w14:textId="77777777" w:rsidR="004565B6" w:rsidRPr="00D20B3D" w:rsidRDefault="00796A6A" w:rsidP="006A2AFC">
            <w:pPr>
              <w:pStyle w:val="TableText"/>
            </w:pPr>
            <w:r w:rsidRPr="00D20B3D">
              <w:t>Is ethnicity related to health concerns in Jordan town?</w:t>
            </w:r>
          </w:p>
        </w:tc>
        <w:tc>
          <w:tcPr>
            <w:tcW w:w="2593" w:type="dxa"/>
          </w:tcPr>
          <w:p w14:paraId="704892AA" w14:textId="77777777" w:rsidR="004565B6" w:rsidRPr="00D20B3D" w:rsidRDefault="00796A6A" w:rsidP="006A2AFC">
            <w:pPr>
              <w:pStyle w:val="TableText"/>
            </w:pPr>
            <w:r w:rsidRPr="00D20B3D">
              <w:t>Health-related issues affect everyone in Jordan regardless of race.</w:t>
            </w:r>
          </w:p>
        </w:tc>
        <w:tc>
          <w:tcPr>
            <w:tcW w:w="2509" w:type="dxa"/>
          </w:tcPr>
          <w:p w14:paraId="2B2F86A9" w14:textId="77777777" w:rsidR="004565B6" w:rsidRPr="00D20B3D" w:rsidRDefault="00796A6A" w:rsidP="006A2AFC">
            <w:pPr>
              <w:pStyle w:val="TableText"/>
            </w:pPr>
            <w:r w:rsidRPr="00D20B3D">
              <w:t xml:space="preserve">Strengths of healthcare policies regarding ethnicity are collective addressing </w:t>
            </w:r>
            <w:r w:rsidR="00624F81" w:rsidRPr="00D20B3D">
              <w:t>of health concerns. The weaknesses include inaccurate da</w:t>
            </w:r>
            <w:r w:rsidR="00FC03BA" w:rsidRPr="00D20B3D">
              <w:t>t</w:t>
            </w:r>
            <w:r w:rsidR="00624F81" w:rsidRPr="00D20B3D">
              <w:t>a regarding infected people.</w:t>
            </w:r>
          </w:p>
        </w:tc>
        <w:tc>
          <w:tcPr>
            <w:tcW w:w="2661" w:type="dxa"/>
            <w:tcBorders>
              <w:right w:val="single" w:sz="18" w:space="0" w:color="auto"/>
            </w:tcBorders>
          </w:tcPr>
          <w:p w14:paraId="594DC175" w14:textId="00BF5F48" w:rsidR="004565B6" w:rsidRPr="00D20B3D" w:rsidRDefault="0017774D" w:rsidP="006A2AFC">
            <w:pPr>
              <w:pStyle w:val="TableText"/>
            </w:pPr>
            <w:r w:rsidRPr="00D20B3D">
              <w:t>(</w:t>
            </w:r>
            <w:r w:rsidRPr="00D20B3D">
              <w:rPr>
                <w:shd w:val="clear" w:color="auto" w:fill="FFFFFF"/>
              </w:rPr>
              <w:t>Issel et al 2017)</w:t>
            </w:r>
          </w:p>
        </w:tc>
      </w:tr>
      <w:tr w:rsidR="00D20B3D" w:rsidRPr="00D20B3D" w14:paraId="7F30B9AB" w14:textId="77777777" w:rsidTr="00A7339D">
        <w:trPr>
          <w:cantSplit/>
          <w:trHeight w:val="170"/>
        </w:trPr>
        <w:tc>
          <w:tcPr>
            <w:tcW w:w="2574" w:type="dxa"/>
            <w:tcBorders>
              <w:left w:val="single" w:sz="18" w:space="0" w:color="auto"/>
            </w:tcBorders>
          </w:tcPr>
          <w:p w14:paraId="7DF6B097" w14:textId="77777777" w:rsidR="004565B6" w:rsidRPr="00D20B3D" w:rsidRDefault="00796A6A" w:rsidP="006A2AFC">
            <w:pPr>
              <w:pStyle w:val="TableText"/>
            </w:pPr>
            <w:r w:rsidRPr="00D20B3D">
              <w:t>Health Issues</w:t>
            </w:r>
          </w:p>
        </w:tc>
        <w:tc>
          <w:tcPr>
            <w:tcW w:w="2577" w:type="dxa"/>
          </w:tcPr>
          <w:p w14:paraId="7BE19E04" w14:textId="77777777" w:rsidR="004565B6" w:rsidRPr="00D20B3D" w:rsidRDefault="00796A6A" w:rsidP="006A2AFC">
            <w:pPr>
              <w:pStyle w:val="TableText"/>
            </w:pPr>
            <w:r w:rsidRPr="00D20B3D">
              <w:t>What are the major health concerns?</w:t>
            </w:r>
          </w:p>
        </w:tc>
        <w:tc>
          <w:tcPr>
            <w:tcW w:w="2593" w:type="dxa"/>
          </w:tcPr>
          <w:p w14:paraId="197807C0" w14:textId="77777777" w:rsidR="004565B6" w:rsidRPr="00D20B3D" w:rsidRDefault="00796A6A" w:rsidP="006A2AFC">
            <w:pPr>
              <w:pStyle w:val="TableText"/>
            </w:pPr>
            <w:r w:rsidRPr="00D20B3D">
              <w:t>Infectious diseases and chronic diseases are major health concerns.</w:t>
            </w:r>
          </w:p>
        </w:tc>
        <w:tc>
          <w:tcPr>
            <w:tcW w:w="2509" w:type="dxa"/>
          </w:tcPr>
          <w:p w14:paraId="2CCE13D0" w14:textId="77777777" w:rsidR="004565B6" w:rsidRPr="00D20B3D" w:rsidRDefault="00796A6A" w:rsidP="006A2AFC">
            <w:pPr>
              <w:pStyle w:val="TableText"/>
            </w:pPr>
            <w:r w:rsidRPr="00D20B3D">
              <w:t>Strength includes the formulation of effective measures to combat infectious diseases. Lack of use of modern technology is the major weakness of health issues. Opportunities are created for scientists to invent new methods to combat infectious diseases. The primary threat to health issues is the lack of insurance coverage for every Jordan citizen.</w:t>
            </w:r>
          </w:p>
        </w:tc>
        <w:tc>
          <w:tcPr>
            <w:tcW w:w="2661" w:type="dxa"/>
            <w:tcBorders>
              <w:right w:val="single" w:sz="18" w:space="0" w:color="auto"/>
            </w:tcBorders>
          </w:tcPr>
          <w:p w14:paraId="78DADBD7" w14:textId="7F92E4A9" w:rsidR="004565B6" w:rsidRPr="00D20B3D" w:rsidRDefault="0017774D" w:rsidP="006A2AFC">
            <w:pPr>
              <w:pStyle w:val="TableText"/>
            </w:pPr>
            <w:r w:rsidRPr="00D20B3D">
              <w:t>(</w:t>
            </w:r>
            <w:r w:rsidRPr="00D20B3D">
              <w:rPr>
                <w:shd w:val="clear" w:color="auto" w:fill="FFFFFF"/>
              </w:rPr>
              <w:t>Issel et al 2017)</w:t>
            </w:r>
          </w:p>
        </w:tc>
      </w:tr>
      <w:tr w:rsidR="00D20B3D" w:rsidRPr="00D20B3D" w14:paraId="07DB0D00" w14:textId="77777777" w:rsidTr="00A7339D">
        <w:trPr>
          <w:cantSplit/>
        </w:trPr>
        <w:tc>
          <w:tcPr>
            <w:tcW w:w="2574" w:type="dxa"/>
            <w:tcBorders>
              <w:left w:val="single" w:sz="18" w:space="0" w:color="auto"/>
            </w:tcBorders>
          </w:tcPr>
          <w:p w14:paraId="0B4FCAFD" w14:textId="77777777" w:rsidR="004565B6" w:rsidRPr="00D20B3D" w:rsidRDefault="00796A6A" w:rsidP="006A2AFC">
            <w:pPr>
              <w:pStyle w:val="TableText"/>
            </w:pPr>
            <w:r w:rsidRPr="00D20B3D">
              <w:t>Health Care Services</w:t>
            </w:r>
          </w:p>
        </w:tc>
        <w:tc>
          <w:tcPr>
            <w:tcW w:w="2577" w:type="dxa"/>
          </w:tcPr>
          <w:p w14:paraId="0F2AF4C0" w14:textId="77777777" w:rsidR="004565B6" w:rsidRPr="00D20B3D" w:rsidRDefault="00796A6A" w:rsidP="006A2AFC">
            <w:pPr>
              <w:pStyle w:val="TableText"/>
            </w:pPr>
            <w:r w:rsidRPr="00D20B3D">
              <w:t>What are the measure</w:t>
            </w:r>
            <w:r w:rsidR="00BC3A5C" w:rsidRPr="00D20B3D">
              <w:t>s</w:t>
            </w:r>
            <w:r w:rsidRPr="00D20B3D">
              <w:t xml:space="preserve"> taken to improve health care</w:t>
            </w:r>
          </w:p>
        </w:tc>
        <w:tc>
          <w:tcPr>
            <w:tcW w:w="2593" w:type="dxa"/>
          </w:tcPr>
          <w:p w14:paraId="7DFC1CFF" w14:textId="77777777" w:rsidR="00BC3A5C" w:rsidRPr="00D20B3D" w:rsidRDefault="00796A6A" w:rsidP="006A2AFC">
            <w:pPr>
              <w:pStyle w:val="TableText"/>
            </w:pPr>
            <w:r w:rsidRPr="00D20B3D">
              <w:t>Medical cover to every Jordan resident is the primary health care intervention to improve health care services.</w:t>
            </w:r>
          </w:p>
        </w:tc>
        <w:tc>
          <w:tcPr>
            <w:tcW w:w="2509" w:type="dxa"/>
          </w:tcPr>
          <w:p w14:paraId="4BF16C21" w14:textId="77777777" w:rsidR="004565B6" w:rsidRPr="00D20B3D" w:rsidRDefault="00796A6A" w:rsidP="006A2AFC">
            <w:pPr>
              <w:pStyle w:val="TableText"/>
            </w:pPr>
            <w:r w:rsidRPr="00D20B3D">
              <w:t>The strength of medical cover is cutting down treatment costs.</w:t>
            </w:r>
          </w:p>
        </w:tc>
        <w:tc>
          <w:tcPr>
            <w:tcW w:w="2661" w:type="dxa"/>
            <w:tcBorders>
              <w:right w:val="single" w:sz="18" w:space="0" w:color="auto"/>
            </w:tcBorders>
          </w:tcPr>
          <w:p w14:paraId="07CE13D2" w14:textId="43A61FF9" w:rsidR="004565B6" w:rsidRPr="00D20B3D" w:rsidRDefault="0017774D" w:rsidP="006A2AFC">
            <w:pPr>
              <w:pStyle w:val="TableText"/>
            </w:pPr>
            <w:r w:rsidRPr="00D20B3D">
              <w:t>(</w:t>
            </w:r>
            <w:r w:rsidRPr="00D20B3D">
              <w:rPr>
                <w:shd w:val="clear" w:color="auto" w:fill="FFFFFF"/>
              </w:rPr>
              <w:t>Harris et al 2016)</w:t>
            </w:r>
          </w:p>
        </w:tc>
      </w:tr>
      <w:tr w:rsidR="00D20B3D" w:rsidRPr="00D20B3D" w14:paraId="5A0D517E" w14:textId="77777777" w:rsidTr="00A7339D">
        <w:trPr>
          <w:cantSplit/>
        </w:trPr>
        <w:tc>
          <w:tcPr>
            <w:tcW w:w="2574" w:type="dxa"/>
            <w:tcBorders>
              <w:left w:val="single" w:sz="18" w:space="0" w:color="auto"/>
            </w:tcBorders>
          </w:tcPr>
          <w:p w14:paraId="798E64D4" w14:textId="77777777" w:rsidR="004565B6" w:rsidRPr="00D20B3D" w:rsidRDefault="00796A6A" w:rsidP="006A2AFC">
            <w:pPr>
              <w:pStyle w:val="TableText"/>
            </w:pPr>
            <w:r w:rsidRPr="00D20B3D">
              <w:t>Churches</w:t>
            </w:r>
          </w:p>
        </w:tc>
        <w:tc>
          <w:tcPr>
            <w:tcW w:w="2577" w:type="dxa"/>
          </w:tcPr>
          <w:p w14:paraId="66BF232E" w14:textId="77777777" w:rsidR="004565B6" w:rsidRPr="00D20B3D" w:rsidRDefault="00796A6A" w:rsidP="006A2AFC">
            <w:pPr>
              <w:pStyle w:val="TableText"/>
            </w:pPr>
            <w:r w:rsidRPr="00D20B3D">
              <w:t>How are churches affected by health-related issues in Jordan town</w:t>
            </w:r>
          </w:p>
        </w:tc>
        <w:tc>
          <w:tcPr>
            <w:tcW w:w="2593" w:type="dxa"/>
          </w:tcPr>
          <w:p w14:paraId="4DB599D1" w14:textId="77777777" w:rsidR="004565B6" w:rsidRPr="00D20B3D" w:rsidRDefault="00796A6A" w:rsidP="006A2AFC">
            <w:pPr>
              <w:pStyle w:val="TableText"/>
            </w:pPr>
            <w:r w:rsidRPr="00D20B3D">
              <w:t>Churches are an example of places</w:t>
            </w:r>
            <w:r w:rsidR="009B2C82" w:rsidRPr="00D20B3D">
              <w:t xml:space="preserve"> with social gatherings where infectious diseases are more abundant. </w:t>
            </w:r>
          </w:p>
        </w:tc>
        <w:tc>
          <w:tcPr>
            <w:tcW w:w="2509" w:type="dxa"/>
          </w:tcPr>
          <w:p w14:paraId="4ADAB54D" w14:textId="77777777" w:rsidR="004565B6" w:rsidRPr="00D20B3D" w:rsidRDefault="00796A6A" w:rsidP="006A2AFC">
            <w:pPr>
              <w:pStyle w:val="TableText"/>
            </w:pPr>
            <w:r w:rsidRPr="00D20B3D">
              <w:t>The strength of churches is useful in the creation of public awareness.</w:t>
            </w:r>
          </w:p>
        </w:tc>
        <w:tc>
          <w:tcPr>
            <w:tcW w:w="2661" w:type="dxa"/>
            <w:tcBorders>
              <w:right w:val="single" w:sz="18" w:space="0" w:color="auto"/>
            </w:tcBorders>
          </w:tcPr>
          <w:p w14:paraId="436A24A9" w14:textId="7D84F89A" w:rsidR="004565B6" w:rsidRPr="00D20B3D" w:rsidRDefault="0017774D" w:rsidP="006A2AFC">
            <w:pPr>
              <w:pStyle w:val="TableText"/>
            </w:pPr>
            <w:r w:rsidRPr="00D20B3D">
              <w:t>(</w:t>
            </w:r>
            <w:r w:rsidRPr="00D20B3D">
              <w:rPr>
                <w:shd w:val="clear" w:color="auto" w:fill="FFFFFF"/>
              </w:rPr>
              <w:t>Harris et al 2016)</w:t>
            </w:r>
          </w:p>
        </w:tc>
      </w:tr>
      <w:tr w:rsidR="00D20B3D" w:rsidRPr="00D20B3D" w14:paraId="44E208B2" w14:textId="77777777" w:rsidTr="00A7339D">
        <w:trPr>
          <w:cantSplit/>
        </w:trPr>
        <w:tc>
          <w:tcPr>
            <w:tcW w:w="2574" w:type="dxa"/>
            <w:tcBorders>
              <w:left w:val="single" w:sz="18" w:space="0" w:color="auto"/>
            </w:tcBorders>
          </w:tcPr>
          <w:p w14:paraId="4BFC3068" w14:textId="77777777" w:rsidR="004565B6" w:rsidRPr="00D20B3D" w:rsidRDefault="00796A6A" w:rsidP="006A2AFC">
            <w:pPr>
              <w:pStyle w:val="TableText"/>
            </w:pPr>
            <w:r w:rsidRPr="00D20B3D">
              <w:t>Schools</w:t>
            </w:r>
          </w:p>
        </w:tc>
        <w:tc>
          <w:tcPr>
            <w:tcW w:w="2577" w:type="dxa"/>
          </w:tcPr>
          <w:p w14:paraId="24D9D342" w14:textId="77777777" w:rsidR="004565B6" w:rsidRPr="00D20B3D" w:rsidRDefault="00796A6A" w:rsidP="006A2AFC">
            <w:pPr>
              <w:pStyle w:val="TableText"/>
            </w:pPr>
            <w:r w:rsidRPr="00D20B3D">
              <w:t>Are schools a significant concern regarding health?</w:t>
            </w:r>
          </w:p>
        </w:tc>
        <w:tc>
          <w:tcPr>
            <w:tcW w:w="2593" w:type="dxa"/>
          </w:tcPr>
          <w:p w14:paraId="538A5DC5" w14:textId="77777777" w:rsidR="004565B6" w:rsidRPr="00D20B3D" w:rsidRDefault="00796A6A" w:rsidP="006A2AFC">
            <w:pPr>
              <w:pStyle w:val="TableText"/>
            </w:pPr>
            <w:r w:rsidRPr="00D20B3D">
              <w:t>Immunization of communicable infections takes place at schools.</w:t>
            </w:r>
          </w:p>
        </w:tc>
        <w:tc>
          <w:tcPr>
            <w:tcW w:w="2509" w:type="dxa"/>
          </w:tcPr>
          <w:p w14:paraId="7E3C43C0" w14:textId="77777777" w:rsidR="004565B6" w:rsidRPr="00D20B3D" w:rsidRDefault="00796A6A" w:rsidP="006A2AFC">
            <w:pPr>
              <w:pStyle w:val="TableText"/>
            </w:pPr>
            <w:r w:rsidRPr="00D20B3D">
              <w:t>The strength of immunization is that it helps in the control of infections at schools.</w:t>
            </w:r>
          </w:p>
        </w:tc>
        <w:tc>
          <w:tcPr>
            <w:tcW w:w="2661" w:type="dxa"/>
            <w:tcBorders>
              <w:right w:val="single" w:sz="18" w:space="0" w:color="auto"/>
            </w:tcBorders>
          </w:tcPr>
          <w:p w14:paraId="6900203F" w14:textId="6ED539B7" w:rsidR="004565B6" w:rsidRPr="00D20B3D" w:rsidRDefault="0017774D" w:rsidP="006A2AFC">
            <w:pPr>
              <w:pStyle w:val="TableText"/>
            </w:pPr>
            <w:r w:rsidRPr="00D20B3D">
              <w:t>(</w:t>
            </w:r>
            <w:r w:rsidRPr="00D20B3D">
              <w:rPr>
                <w:shd w:val="clear" w:color="auto" w:fill="FFFFFF"/>
              </w:rPr>
              <w:t>Harris et al 2016)</w:t>
            </w:r>
          </w:p>
        </w:tc>
      </w:tr>
      <w:tr w:rsidR="00D20B3D" w:rsidRPr="00D20B3D" w14:paraId="6FA85231" w14:textId="77777777" w:rsidTr="00A7339D">
        <w:trPr>
          <w:cantSplit/>
        </w:trPr>
        <w:tc>
          <w:tcPr>
            <w:tcW w:w="2574" w:type="dxa"/>
            <w:tcBorders>
              <w:left w:val="single" w:sz="18" w:space="0" w:color="auto"/>
            </w:tcBorders>
          </w:tcPr>
          <w:p w14:paraId="2E747F83" w14:textId="77777777" w:rsidR="004565B6" w:rsidRPr="00D20B3D" w:rsidRDefault="00796A6A" w:rsidP="006A2AFC">
            <w:pPr>
              <w:pStyle w:val="TableText"/>
            </w:pPr>
            <w:r w:rsidRPr="00D20B3D">
              <w:t>Businesses</w:t>
            </w:r>
          </w:p>
        </w:tc>
        <w:tc>
          <w:tcPr>
            <w:tcW w:w="2577" w:type="dxa"/>
          </w:tcPr>
          <w:p w14:paraId="464C9F2E" w14:textId="77777777" w:rsidR="004565B6" w:rsidRPr="00D20B3D" w:rsidRDefault="00796A6A" w:rsidP="006A2AFC">
            <w:pPr>
              <w:pStyle w:val="TableText"/>
            </w:pPr>
            <w:r w:rsidRPr="00D20B3D">
              <w:t>How are businesses influenced by the increase in infection rate</w:t>
            </w:r>
          </w:p>
        </w:tc>
        <w:tc>
          <w:tcPr>
            <w:tcW w:w="2593" w:type="dxa"/>
          </w:tcPr>
          <w:p w14:paraId="04837258" w14:textId="77777777" w:rsidR="004565B6" w:rsidRPr="00D20B3D" w:rsidRDefault="00796A6A" w:rsidP="006A2AFC">
            <w:pPr>
              <w:pStyle w:val="TableText"/>
            </w:pPr>
            <w:r w:rsidRPr="00D20B3D">
              <w:t>A lot of finances are spent in seeking health services, thus negatively impacting businesses.</w:t>
            </w:r>
          </w:p>
        </w:tc>
        <w:tc>
          <w:tcPr>
            <w:tcW w:w="2509" w:type="dxa"/>
          </w:tcPr>
          <w:p w14:paraId="41C64A26" w14:textId="77777777" w:rsidR="004565B6" w:rsidRPr="00D20B3D" w:rsidRDefault="00796A6A" w:rsidP="006A2AFC">
            <w:pPr>
              <w:pStyle w:val="TableText"/>
            </w:pPr>
            <w:r w:rsidRPr="00D20B3D">
              <w:t>Strength is that many people take outlined health care measures to avoid lifestyle and lifestyle infections. Weaknesses include the stagnation of businesses.</w:t>
            </w:r>
          </w:p>
        </w:tc>
        <w:tc>
          <w:tcPr>
            <w:tcW w:w="2661" w:type="dxa"/>
            <w:tcBorders>
              <w:right w:val="single" w:sz="18" w:space="0" w:color="auto"/>
            </w:tcBorders>
          </w:tcPr>
          <w:p w14:paraId="6F1765C6" w14:textId="14E074E3" w:rsidR="004565B6" w:rsidRPr="00D20B3D" w:rsidRDefault="007D671D" w:rsidP="006A2AFC">
            <w:pPr>
              <w:pStyle w:val="TableText"/>
            </w:pPr>
            <w:r w:rsidRPr="00D20B3D">
              <w:t>(</w:t>
            </w:r>
            <w:r w:rsidRPr="00D20B3D">
              <w:rPr>
                <w:shd w:val="clear" w:color="auto" w:fill="FFFFFF"/>
              </w:rPr>
              <w:t>Scott et al 2018)</w:t>
            </w:r>
          </w:p>
        </w:tc>
      </w:tr>
      <w:tr w:rsidR="00D20B3D" w:rsidRPr="00D20B3D" w14:paraId="76CE2429" w14:textId="77777777" w:rsidTr="00A7339D">
        <w:trPr>
          <w:cantSplit/>
        </w:trPr>
        <w:tc>
          <w:tcPr>
            <w:tcW w:w="2574" w:type="dxa"/>
            <w:tcBorders>
              <w:left w:val="single" w:sz="18" w:space="0" w:color="auto"/>
              <w:bottom w:val="single" w:sz="4" w:space="0" w:color="auto"/>
            </w:tcBorders>
          </w:tcPr>
          <w:p w14:paraId="276605FB" w14:textId="77777777" w:rsidR="004565B6" w:rsidRPr="00D20B3D" w:rsidRDefault="00796A6A" w:rsidP="006A2AFC">
            <w:pPr>
              <w:pStyle w:val="TableText"/>
            </w:pPr>
            <w:r w:rsidRPr="00D20B3D">
              <w:t>Buildings</w:t>
            </w:r>
          </w:p>
        </w:tc>
        <w:tc>
          <w:tcPr>
            <w:tcW w:w="2577" w:type="dxa"/>
            <w:tcBorders>
              <w:bottom w:val="single" w:sz="4" w:space="0" w:color="auto"/>
            </w:tcBorders>
          </w:tcPr>
          <w:p w14:paraId="1000427B" w14:textId="77777777" w:rsidR="004565B6" w:rsidRPr="00D20B3D" w:rsidRDefault="00796A6A" w:rsidP="006A2AFC">
            <w:pPr>
              <w:pStyle w:val="TableText"/>
            </w:pPr>
            <w:r w:rsidRPr="00D20B3D">
              <w:t>Are buildings built per the health care act</w:t>
            </w:r>
          </w:p>
        </w:tc>
        <w:tc>
          <w:tcPr>
            <w:tcW w:w="2593" w:type="dxa"/>
            <w:tcBorders>
              <w:bottom w:val="single" w:sz="4" w:space="0" w:color="auto"/>
            </w:tcBorders>
          </w:tcPr>
          <w:p w14:paraId="7503296B" w14:textId="77777777" w:rsidR="004565B6" w:rsidRPr="00D20B3D" w:rsidRDefault="00796A6A" w:rsidP="006A2AFC">
            <w:pPr>
              <w:pStyle w:val="TableText"/>
            </w:pPr>
            <w:r w:rsidRPr="00D20B3D">
              <w:t>The building set up determine the effectiveness of environmental waste management policies</w:t>
            </w:r>
          </w:p>
        </w:tc>
        <w:tc>
          <w:tcPr>
            <w:tcW w:w="2509" w:type="dxa"/>
            <w:tcBorders>
              <w:bottom w:val="single" w:sz="4" w:space="0" w:color="auto"/>
            </w:tcBorders>
          </w:tcPr>
          <w:p w14:paraId="1558EBAE" w14:textId="77777777" w:rsidR="004565B6" w:rsidRPr="00D20B3D" w:rsidRDefault="00796A6A" w:rsidP="006A2AFC">
            <w:pPr>
              <w:pStyle w:val="TableText"/>
            </w:pPr>
            <w:r w:rsidRPr="00D20B3D">
              <w:t>Building set up determines the effectiveness of health management policies. Weaknesses are the development of chronic infections. Opportunities are infrastructure development, while climate change is a primary threat.</w:t>
            </w:r>
          </w:p>
        </w:tc>
        <w:tc>
          <w:tcPr>
            <w:tcW w:w="2661" w:type="dxa"/>
            <w:tcBorders>
              <w:bottom w:val="single" w:sz="4" w:space="0" w:color="auto"/>
              <w:right w:val="single" w:sz="18" w:space="0" w:color="auto"/>
            </w:tcBorders>
          </w:tcPr>
          <w:p w14:paraId="0F5624CA" w14:textId="0D963443" w:rsidR="004565B6" w:rsidRPr="00D20B3D" w:rsidRDefault="007D671D" w:rsidP="006A2AFC">
            <w:pPr>
              <w:pStyle w:val="TableText"/>
            </w:pPr>
            <w:r w:rsidRPr="00D20B3D">
              <w:t>(</w:t>
            </w:r>
            <w:r w:rsidRPr="00D20B3D">
              <w:rPr>
                <w:shd w:val="clear" w:color="auto" w:fill="FFFFFF"/>
              </w:rPr>
              <w:t>Scott et al 2018)</w:t>
            </w:r>
          </w:p>
        </w:tc>
      </w:tr>
      <w:tr w:rsidR="00D20B3D" w:rsidRPr="00D20B3D" w14:paraId="3B875123" w14:textId="77777777" w:rsidTr="00A7339D">
        <w:trPr>
          <w:cantSplit/>
        </w:trPr>
        <w:tc>
          <w:tcPr>
            <w:tcW w:w="2574" w:type="dxa"/>
            <w:tcBorders>
              <w:left w:val="single" w:sz="18" w:space="0" w:color="auto"/>
            </w:tcBorders>
          </w:tcPr>
          <w:p w14:paraId="5D4E1D5F" w14:textId="77777777" w:rsidR="004565B6" w:rsidRPr="00D20B3D" w:rsidRDefault="00796A6A" w:rsidP="006A2AFC">
            <w:pPr>
              <w:pStyle w:val="TableText"/>
            </w:pPr>
            <w:r w:rsidRPr="00D20B3D">
              <w:t>Restaurants</w:t>
            </w:r>
          </w:p>
        </w:tc>
        <w:tc>
          <w:tcPr>
            <w:tcW w:w="2577" w:type="dxa"/>
          </w:tcPr>
          <w:p w14:paraId="18C9B5AF" w14:textId="77777777" w:rsidR="004565B6" w:rsidRPr="00D20B3D" w:rsidRDefault="00796A6A" w:rsidP="006A2AFC">
            <w:pPr>
              <w:pStyle w:val="TableText"/>
            </w:pPr>
            <w:r w:rsidRPr="00D20B3D">
              <w:t>What measures do restaurants take to maintain hygiene?</w:t>
            </w:r>
          </w:p>
        </w:tc>
        <w:tc>
          <w:tcPr>
            <w:tcW w:w="2593" w:type="dxa"/>
          </w:tcPr>
          <w:p w14:paraId="0D4BAAD5" w14:textId="77777777" w:rsidR="004565B6" w:rsidRPr="00D20B3D" w:rsidRDefault="00796A6A" w:rsidP="006A2AFC">
            <w:pPr>
              <w:pStyle w:val="TableText"/>
            </w:pPr>
            <w:r w:rsidRPr="00D20B3D">
              <w:t>Restaurants observe high hygiene level to prevent the occurrence and spread of hygiene-related infections</w:t>
            </w:r>
          </w:p>
        </w:tc>
        <w:tc>
          <w:tcPr>
            <w:tcW w:w="2509" w:type="dxa"/>
          </w:tcPr>
          <w:p w14:paraId="2AE55FF5" w14:textId="77777777" w:rsidR="004565B6" w:rsidRPr="00D20B3D" w:rsidRDefault="00796A6A" w:rsidP="006A2AFC">
            <w:pPr>
              <w:pStyle w:val="TableText"/>
            </w:pPr>
            <w:r w:rsidRPr="00D20B3D">
              <w:t>Strength includes effective control</w:t>
            </w:r>
            <w:r w:rsidR="00FC03BA" w:rsidRPr="00D20B3D">
              <w:t xml:space="preserve"> of hygiene-related infections. Weaknesses include a high spread rate of hygiene-related infections. Opportunities are an increase in hygiene awareness campaigns.</w:t>
            </w:r>
            <w:r w:rsidRPr="00D20B3D">
              <w:t xml:space="preserve"> </w:t>
            </w:r>
          </w:p>
        </w:tc>
        <w:tc>
          <w:tcPr>
            <w:tcW w:w="2661" w:type="dxa"/>
            <w:tcBorders>
              <w:right w:val="single" w:sz="18" w:space="0" w:color="auto"/>
            </w:tcBorders>
          </w:tcPr>
          <w:p w14:paraId="3C9F04C8" w14:textId="75B3E680" w:rsidR="004565B6" w:rsidRPr="00D20B3D" w:rsidRDefault="007D671D" w:rsidP="006A2AFC">
            <w:pPr>
              <w:pStyle w:val="TableText"/>
            </w:pPr>
            <w:r w:rsidRPr="00D20B3D">
              <w:t>(</w:t>
            </w:r>
            <w:r w:rsidRPr="00D20B3D">
              <w:rPr>
                <w:shd w:val="clear" w:color="auto" w:fill="FFFFFF"/>
              </w:rPr>
              <w:t>Scott et al 2018)</w:t>
            </w:r>
          </w:p>
        </w:tc>
      </w:tr>
      <w:tr w:rsidR="00D20B3D" w:rsidRPr="00D20B3D" w14:paraId="7ECDB094" w14:textId="77777777" w:rsidTr="00A7339D">
        <w:trPr>
          <w:cantSplit/>
        </w:trPr>
        <w:tc>
          <w:tcPr>
            <w:tcW w:w="2574" w:type="dxa"/>
            <w:tcBorders>
              <w:left w:val="single" w:sz="18" w:space="0" w:color="auto"/>
              <w:bottom w:val="single" w:sz="18" w:space="0" w:color="auto"/>
            </w:tcBorders>
          </w:tcPr>
          <w:p w14:paraId="51407572" w14:textId="77777777" w:rsidR="004565B6" w:rsidRPr="00D20B3D" w:rsidRDefault="004565B6" w:rsidP="006A2AFC">
            <w:pPr>
              <w:pStyle w:val="TableText"/>
            </w:pPr>
          </w:p>
        </w:tc>
        <w:tc>
          <w:tcPr>
            <w:tcW w:w="2577" w:type="dxa"/>
            <w:tcBorders>
              <w:bottom w:val="single" w:sz="18" w:space="0" w:color="auto"/>
            </w:tcBorders>
          </w:tcPr>
          <w:p w14:paraId="30E66610" w14:textId="77777777" w:rsidR="004565B6" w:rsidRPr="00D20B3D" w:rsidRDefault="004565B6" w:rsidP="006A2AFC">
            <w:pPr>
              <w:pStyle w:val="TableText"/>
            </w:pPr>
          </w:p>
        </w:tc>
        <w:tc>
          <w:tcPr>
            <w:tcW w:w="2593" w:type="dxa"/>
            <w:tcBorders>
              <w:bottom w:val="single" w:sz="18" w:space="0" w:color="auto"/>
            </w:tcBorders>
          </w:tcPr>
          <w:p w14:paraId="11E650E0" w14:textId="77777777" w:rsidR="004565B6" w:rsidRPr="00D20B3D" w:rsidRDefault="004565B6" w:rsidP="006A2AFC">
            <w:pPr>
              <w:pStyle w:val="TableText"/>
            </w:pPr>
          </w:p>
        </w:tc>
        <w:tc>
          <w:tcPr>
            <w:tcW w:w="2509" w:type="dxa"/>
            <w:tcBorders>
              <w:bottom w:val="single" w:sz="18" w:space="0" w:color="auto"/>
            </w:tcBorders>
          </w:tcPr>
          <w:p w14:paraId="4BB96BC7" w14:textId="77777777" w:rsidR="004565B6" w:rsidRPr="00D20B3D" w:rsidRDefault="004565B6" w:rsidP="006A2AFC">
            <w:pPr>
              <w:pStyle w:val="TableText"/>
            </w:pPr>
          </w:p>
        </w:tc>
        <w:tc>
          <w:tcPr>
            <w:tcW w:w="2661" w:type="dxa"/>
            <w:tcBorders>
              <w:bottom w:val="single" w:sz="18" w:space="0" w:color="auto"/>
              <w:right w:val="single" w:sz="18" w:space="0" w:color="auto"/>
            </w:tcBorders>
          </w:tcPr>
          <w:p w14:paraId="2368994C" w14:textId="77777777" w:rsidR="004565B6" w:rsidRPr="00D20B3D" w:rsidRDefault="004565B6" w:rsidP="006A2AFC">
            <w:pPr>
              <w:pStyle w:val="TableText"/>
            </w:pPr>
          </w:p>
        </w:tc>
      </w:tr>
    </w:tbl>
    <w:p w14:paraId="46D13099" w14:textId="2CD19E1D" w:rsidR="007D671D" w:rsidRPr="00D20B3D" w:rsidRDefault="007D671D" w:rsidP="007D671D">
      <w:pPr>
        <w:keepNext/>
        <w:spacing w:before="240"/>
        <w:rPr>
          <w:b/>
        </w:rPr>
      </w:pPr>
    </w:p>
    <w:p w14:paraId="1F55DB67" w14:textId="77777777" w:rsidR="007D671D" w:rsidRPr="00D20B3D" w:rsidRDefault="007D671D" w:rsidP="007D671D">
      <w:pPr>
        <w:spacing w:after="200" w:line="276" w:lineRule="auto"/>
        <w:rPr>
          <w:b/>
        </w:rPr>
      </w:pPr>
    </w:p>
    <w:p w14:paraId="06CFEA3C" w14:textId="77777777" w:rsidR="007D671D" w:rsidRPr="00D20B3D" w:rsidRDefault="007D671D" w:rsidP="007D671D">
      <w:pPr>
        <w:spacing w:after="200" w:line="276" w:lineRule="auto"/>
        <w:rPr>
          <w:b/>
        </w:rPr>
      </w:pPr>
    </w:p>
    <w:p w14:paraId="17AFC815" w14:textId="77777777" w:rsidR="007D671D" w:rsidRPr="00D20B3D" w:rsidRDefault="007D671D" w:rsidP="007D671D">
      <w:pPr>
        <w:spacing w:after="200" w:line="276" w:lineRule="auto"/>
        <w:rPr>
          <w:b/>
        </w:rPr>
      </w:pPr>
    </w:p>
    <w:p w14:paraId="6141BFA7" w14:textId="77777777" w:rsidR="007D671D" w:rsidRPr="00D20B3D" w:rsidRDefault="007D671D" w:rsidP="007D671D">
      <w:pPr>
        <w:spacing w:after="200" w:line="276" w:lineRule="auto"/>
        <w:rPr>
          <w:b/>
        </w:rPr>
      </w:pPr>
    </w:p>
    <w:p w14:paraId="00685105" w14:textId="77777777" w:rsidR="007D671D" w:rsidRPr="00D20B3D" w:rsidRDefault="007D671D" w:rsidP="007D671D">
      <w:pPr>
        <w:spacing w:after="200" w:line="276" w:lineRule="auto"/>
        <w:rPr>
          <w:b/>
        </w:rPr>
      </w:pPr>
    </w:p>
    <w:p w14:paraId="3481DABF" w14:textId="77777777" w:rsidR="007D671D" w:rsidRPr="00D20B3D" w:rsidRDefault="007D671D" w:rsidP="007D671D">
      <w:pPr>
        <w:spacing w:after="200" w:line="276" w:lineRule="auto"/>
        <w:rPr>
          <w:b/>
        </w:rPr>
      </w:pPr>
    </w:p>
    <w:p w14:paraId="5CBDFBDD" w14:textId="77777777" w:rsidR="007D671D" w:rsidRPr="00D20B3D" w:rsidRDefault="007D671D" w:rsidP="007D671D">
      <w:pPr>
        <w:spacing w:after="200" w:line="276" w:lineRule="auto"/>
        <w:rPr>
          <w:b/>
        </w:rPr>
      </w:pPr>
    </w:p>
    <w:p w14:paraId="2A019AC7" w14:textId="77777777" w:rsidR="007D671D" w:rsidRPr="00D20B3D" w:rsidRDefault="007D671D" w:rsidP="007D671D">
      <w:pPr>
        <w:spacing w:after="200" w:line="276" w:lineRule="auto"/>
        <w:rPr>
          <w:b/>
        </w:rPr>
      </w:pPr>
    </w:p>
    <w:p w14:paraId="22017426" w14:textId="1A9B7EAA" w:rsidR="007D671D" w:rsidRPr="00D20B3D" w:rsidRDefault="007D671D" w:rsidP="007D671D">
      <w:pPr>
        <w:spacing w:after="200" w:line="276" w:lineRule="auto"/>
        <w:jc w:val="center"/>
        <w:rPr>
          <w:bCs/>
        </w:rPr>
      </w:pPr>
      <w:r w:rsidRPr="00D20B3D">
        <w:rPr>
          <w:bCs/>
        </w:rPr>
        <w:t>References</w:t>
      </w:r>
    </w:p>
    <w:p w14:paraId="66C51089" w14:textId="77777777" w:rsidR="007D671D" w:rsidRPr="00D20B3D" w:rsidRDefault="007D671D" w:rsidP="007D671D">
      <w:pPr>
        <w:ind w:left="720" w:hanging="720"/>
        <w:rPr>
          <w:rFonts w:cs="Times New Roman"/>
          <w:szCs w:val="24"/>
          <w:shd w:val="clear" w:color="auto" w:fill="FFFFFF"/>
        </w:rPr>
      </w:pPr>
      <w:r w:rsidRPr="00D20B3D">
        <w:rPr>
          <w:rFonts w:cs="Times New Roman"/>
          <w:szCs w:val="24"/>
          <w:shd w:val="clear" w:color="auto" w:fill="FFFFFF"/>
        </w:rPr>
        <w:t>Gold, R., Bunce, A., Cowburn, S., Dambrun, K., Dearing, M., Middendorf, M., ... &amp; Davis, J. (2018). Adoption of social determinants of health EHR tools by community health centers. </w:t>
      </w:r>
      <w:r w:rsidRPr="00D20B3D">
        <w:rPr>
          <w:rFonts w:cs="Times New Roman"/>
          <w:i/>
          <w:iCs/>
          <w:szCs w:val="24"/>
          <w:shd w:val="clear" w:color="auto" w:fill="FFFFFF"/>
        </w:rPr>
        <w:t>The Annals of Family Medicine</w:t>
      </w:r>
      <w:r w:rsidRPr="00D20B3D">
        <w:rPr>
          <w:rFonts w:cs="Times New Roman"/>
          <w:szCs w:val="24"/>
          <w:shd w:val="clear" w:color="auto" w:fill="FFFFFF"/>
        </w:rPr>
        <w:t>, </w:t>
      </w:r>
      <w:r w:rsidRPr="00D20B3D">
        <w:rPr>
          <w:rFonts w:cs="Times New Roman"/>
          <w:i/>
          <w:iCs/>
          <w:szCs w:val="24"/>
          <w:shd w:val="clear" w:color="auto" w:fill="FFFFFF"/>
        </w:rPr>
        <w:t>16</w:t>
      </w:r>
      <w:r w:rsidRPr="00D20B3D">
        <w:rPr>
          <w:rFonts w:cs="Times New Roman"/>
          <w:szCs w:val="24"/>
          <w:shd w:val="clear" w:color="auto" w:fill="FFFFFF"/>
        </w:rPr>
        <w:t>(5), 399-407.</w:t>
      </w:r>
    </w:p>
    <w:p w14:paraId="31183488" w14:textId="77777777" w:rsidR="007D671D" w:rsidRPr="00D20B3D" w:rsidRDefault="007D671D" w:rsidP="007D671D">
      <w:pPr>
        <w:ind w:left="720" w:hanging="720"/>
        <w:rPr>
          <w:rFonts w:cs="Times New Roman"/>
          <w:szCs w:val="24"/>
        </w:rPr>
      </w:pPr>
      <w:r w:rsidRPr="00D20B3D">
        <w:rPr>
          <w:rFonts w:cs="Times New Roman"/>
          <w:szCs w:val="24"/>
          <w:shd w:val="clear" w:color="auto" w:fill="FFFFFF"/>
        </w:rPr>
        <w:t>Harris, M. J. (2016). </w:t>
      </w:r>
      <w:r w:rsidRPr="00D20B3D">
        <w:rPr>
          <w:rFonts w:cs="Times New Roman"/>
          <w:i/>
          <w:iCs/>
          <w:szCs w:val="24"/>
          <w:shd w:val="clear" w:color="auto" w:fill="FFFFFF"/>
        </w:rPr>
        <w:t>Evaluating public and community health programs</w:t>
      </w:r>
      <w:r w:rsidRPr="00D20B3D">
        <w:rPr>
          <w:rFonts w:cs="Times New Roman"/>
          <w:szCs w:val="24"/>
          <w:shd w:val="clear" w:color="auto" w:fill="FFFFFF"/>
        </w:rPr>
        <w:t>. John Wiley &amp; Sons.</w:t>
      </w:r>
    </w:p>
    <w:p w14:paraId="08A41A4E" w14:textId="77777777" w:rsidR="007D671D" w:rsidRPr="00D20B3D" w:rsidRDefault="007D671D" w:rsidP="007D671D">
      <w:pPr>
        <w:ind w:left="720" w:hanging="720"/>
        <w:rPr>
          <w:rFonts w:cs="Times New Roman"/>
          <w:szCs w:val="24"/>
          <w:shd w:val="clear" w:color="auto" w:fill="FFFFFF"/>
        </w:rPr>
      </w:pPr>
      <w:r w:rsidRPr="00D20B3D">
        <w:rPr>
          <w:rFonts w:cs="Times New Roman"/>
          <w:szCs w:val="24"/>
          <w:shd w:val="clear" w:color="auto" w:fill="FFFFFF"/>
        </w:rPr>
        <w:t>Issel, L. M., &amp; Wells, R. (2017). </w:t>
      </w:r>
      <w:r w:rsidRPr="00D20B3D">
        <w:rPr>
          <w:rFonts w:cs="Times New Roman"/>
          <w:i/>
          <w:iCs/>
          <w:szCs w:val="24"/>
          <w:shd w:val="clear" w:color="auto" w:fill="FFFFFF"/>
        </w:rPr>
        <w:t>Health program planning and evaluation: A practical, systematic approach for community health</w:t>
      </w:r>
      <w:r w:rsidRPr="00D20B3D">
        <w:rPr>
          <w:rFonts w:cs="Times New Roman"/>
          <w:szCs w:val="24"/>
          <w:shd w:val="clear" w:color="auto" w:fill="FFFFFF"/>
        </w:rPr>
        <w:t>. Jones &amp; Bartlett Learning.</w:t>
      </w:r>
    </w:p>
    <w:p w14:paraId="1A91CE19" w14:textId="77777777" w:rsidR="007D671D" w:rsidRPr="00D20B3D" w:rsidRDefault="007D671D" w:rsidP="007D671D">
      <w:pPr>
        <w:ind w:left="720" w:hanging="720"/>
        <w:rPr>
          <w:rFonts w:cs="Times New Roman"/>
          <w:szCs w:val="24"/>
          <w:shd w:val="clear" w:color="auto" w:fill="FFFFFF"/>
        </w:rPr>
      </w:pPr>
      <w:r w:rsidRPr="00D20B3D">
        <w:rPr>
          <w:rFonts w:cs="Times New Roman"/>
          <w:szCs w:val="24"/>
          <w:shd w:val="clear" w:color="auto" w:fill="FFFFFF"/>
        </w:rPr>
        <w:t>Scott, K., Beckham, S. W., Gross, M., Pariyo, G., Rao, K. D., Cometto, G., &amp; Perry, H. B. (2018). What do we know about community-based health worker programs? A systematic review of existing reviews on community health workers. </w:t>
      </w:r>
      <w:r w:rsidRPr="00D20B3D">
        <w:rPr>
          <w:rFonts w:cs="Times New Roman"/>
          <w:i/>
          <w:iCs/>
          <w:szCs w:val="24"/>
          <w:shd w:val="clear" w:color="auto" w:fill="FFFFFF"/>
        </w:rPr>
        <w:t>Human resources for health</w:t>
      </w:r>
      <w:r w:rsidRPr="00D20B3D">
        <w:rPr>
          <w:rFonts w:cs="Times New Roman"/>
          <w:szCs w:val="24"/>
          <w:shd w:val="clear" w:color="auto" w:fill="FFFFFF"/>
        </w:rPr>
        <w:t>, </w:t>
      </w:r>
      <w:r w:rsidRPr="00D20B3D">
        <w:rPr>
          <w:rFonts w:cs="Times New Roman"/>
          <w:i/>
          <w:iCs/>
          <w:szCs w:val="24"/>
          <w:shd w:val="clear" w:color="auto" w:fill="FFFFFF"/>
        </w:rPr>
        <w:t>16</w:t>
      </w:r>
      <w:r w:rsidRPr="00D20B3D">
        <w:rPr>
          <w:rFonts w:cs="Times New Roman"/>
          <w:szCs w:val="24"/>
          <w:shd w:val="clear" w:color="auto" w:fill="FFFFFF"/>
        </w:rPr>
        <w:t>(1), 39.</w:t>
      </w:r>
    </w:p>
    <w:p w14:paraId="5C9B3C57" w14:textId="77777777" w:rsidR="007D671D" w:rsidRPr="00D20B3D" w:rsidRDefault="007D671D" w:rsidP="007D671D">
      <w:pPr>
        <w:keepNext/>
        <w:spacing w:before="240"/>
        <w:rPr>
          <w:b/>
        </w:rPr>
      </w:pPr>
    </w:p>
    <w:sectPr w:rsidR="007D671D" w:rsidRPr="00D20B3D" w:rsidSect="004565B6">
      <w:headerReference w:type="first" r:id="rId14"/>
      <w:footerReference w:type="first" r:id="rId15"/>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1F5A1" w14:textId="77777777" w:rsidR="003D12BB" w:rsidRDefault="003D12BB">
      <w:pPr>
        <w:spacing w:after="0" w:line="240" w:lineRule="auto"/>
      </w:pPr>
      <w:r>
        <w:separator/>
      </w:r>
    </w:p>
  </w:endnote>
  <w:endnote w:type="continuationSeparator" w:id="0">
    <w:p w14:paraId="25F1CE14" w14:textId="77777777" w:rsidR="003D12BB" w:rsidRDefault="003D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66FA3" w14:textId="77777777" w:rsidR="004565B6" w:rsidRDefault="004565B6" w:rsidP="00FF6FAA">
    <w:pPr>
      <w:pStyle w:val="Footer"/>
      <w:tabs>
        <w:tab w:val="clear" w:pos="4680"/>
        <w:tab w:val="clear"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CEFE1" w14:textId="77777777" w:rsidR="004565B6" w:rsidRDefault="004565B6" w:rsidP="00FF6FAA">
    <w:pPr>
      <w:pStyle w:val="Footer"/>
      <w:tabs>
        <w:tab w:val="clear" w:pos="4680"/>
        <w:tab w:val="clear"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9037E" w14:textId="77777777" w:rsidR="00EA4855" w:rsidRDefault="00EA4855" w:rsidP="00FF6FAA">
    <w:pPr>
      <w:pStyle w:val="Footer"/>
      <w:tabs>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C4ED3" w14:textId="77777777" w:rsidR="003D12BB" w:rsidRDefault="003D12BB">
      <w:pPr>
        <w:spacing w:after="0" w:line="240" w:lineRule="auto"/>
      </w:pPr>
      <w:r>
        <w:separator/>
      </w:r>
    </w:p>
  </w:footnote>
  <w:footnote w:type="continuationSeparator" w:id="0">
    <w:p w14:paraId="1CF44710" w14:textId="77777777" w:rsidR="003D12BB" w:rsidRDefault="003D12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9A6D1" w14:textId="77777777" w:rsidR="004565B6" w:rsidRPr="006C29AF" w:rsidRDefault="00796A6A" w:rsidP="004565B6">
    <w:pPr>
      <w:pStyle w:val="Header"/>
      <w:tabs>
        <w:tab w:val="clear" w:pos="9360"/>
        <w:tab w:val="right" w:pos="12960"/>
      </w:tabs>
    </w:pPr>
    <w:r w:rsidRPr="007D007E">
      <w:t>COMMUNITY HEALTH ASSESSMENT</w:t>
    </w:r>
    <w:r>
      <w:tab/>
    </w:r>
    <w:r w:rsidRPr="00E36537">
      <w:fldChar w:fldCharType="begin"/>
    </w:r>
    <w:r w:rsidRPr="00E36537">
      <w:instrText xml:space="preserve"> PAGE   \* MERGEFORMAT </w:instrText>
    </w:r>
    <w:r w:rsidRPr="00E36537">
      <w:fldChar w:fldCharType="separate"/>
    </w:r>
    <w:r w:rsidR="00D20B3D">
      <w:rPr>
        <w:noProof/>
      </w:rPr>
      <w:t>10</w:t>
    </w:r>
    <w:r w:rsidRPr="00E36537">
      <w:fldChar w:fldCharType="end"/>
    </w:r>
  </w:p>
  <w:p w14:paraId="15515D12" w14:textId="77777777" w:rsidR="004565B6" w:rsidRDefault="004565B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BA1D34" w14:textId="77777777" w:rsidR="004565B6" w:rsidRPr="006C29AF" w:rsidRDefault="00796A6A" w:rsidP="006C29AF">
    <w:pPr>
      <w:pStyle w:val="Header"/>
    </w:pPr>
    <w:r w:rsidRPr="006C29AF">
      <w:t xml:space="preserve">Running head: </w:t>
    </w:r>
    <w:r w:rsidRPr="007D007E">
      <w:t>COMMUNITY HEALTH ASSESSMENT</w:t>
    </w:r>
    <w:r w:rsidRPr="006C29AF">
      <w:tab/>
    </w:r>
    <w:r w:rsidRPr="00E36537">
      <w:fldChar w:fldCharType="begin"/>
    </w:r>
    <w:r w:rsidRPr="00E36537">
      <w:instrText xml:space="preserve"> PAGE   \* MERGEFORMAT </w:instrText>
    </w:r>
    <w:r w:rsidRPr="00E36537">
      <w:fldChar w:fldCharType="separate"/>
    </w:r>
    <w:r w:rsidR="003D12BB">
      <w:rPr>
        <w:noProof/>
      </w:rPr>
      <w:t>1</w:t>
    </w:r>
    <w:r w:rsidRPr="00E36537">
      <w:fldChar w:fldCharType="end"/>
    </w:r>
  </w:p>
  <w:p w14:paraId="01FF39F2" w14:textId="77777777" w:rsidR="004565B6" w:rsidRDefault="004565B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A7ACF" w14:textId="77777777" w:rsidR="00EA4855" w:rsidRPr="006C29AF" w:rsidRDefault="00796A6A" w:rsidP="006C29AF">
    <w:pPr>
      <w:pStyle w:val="Header"/>
    </w:pPr>
    <w:r w:rsidRPr="007D007E">
      <w:t>COMMUNITY HEALTH ASSESSMENT</w:t>
    </w:r>
    <w:r w:rsidRPr="006C29AF">
      <w:tab/>
    </w:r>
    <w:r w:rsidRPr="00E36537">
      <w:fldChar w:fldCharType="begin"/>
    </w:r>
    <w:r w:rsidRPr="00E36537">
      <w:instrText xml:space="preserve"> PAGE   \* MERGEFORMAT </w:instrText>
    </w:r>
    <w:r w:rsidRPr="00E36537">
      <w:fldChar w:fldCharType="separate"/>
    </w:r>
    <w:r w:rsidR="00D20B3D">
      <w:rPr>
        <w:noProof/>
      </w:rPr>
      <w:t>5</w:t>
    </w:r>
    <w:r w:rsidRPr="00E36537">
      <w:fldChar w:fldCharType="end"/>
    </w:r>
  </w:p>
  <w:p w14:paraId="03D63550" w14:textId="77777777" w:rsidR="00EA4855" w:rsidRDefault="00EA485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A6"/>
    <w:rsid w:val="00002813"/>
    <w:rsid w:val="00037523"/>
    <w:rsid w:val="0006325D"/>
    <w:rsid w:val="00086BCA"/>
    <w:rsid w:val="000A0382"/>
    <w:rsid w:val="000B6674"/>
    <w:rsid w:val="000C4EDE"/>
    <w:rsid w:val="000E7ECD"/>
    <w:rsid w:val="0014325F"/>
    <w:rsid w:val="00147A45"/>
    <w:rsid w:val="001740E9"/>
    <w:rsid w:val="0017774D"/>
    <w:rsid w:val="0018045E"/>
    <w:rsid w:val="001D7CC5"/>
    <w:rsid w:val="001E24DD"/>
    <w:rsid w:val="001F5816"/>
    <w:rsid w:val="0028439B"/>
    <w:rsid w:val="002916BB"/>
    <w:rsid w:val="002A4ACF"/>
    <w:rsid w:val="002D65D2"/>
    <w:rsid w:val="002E2779"/>
    <w:rsid w:val="00314A9D"/>
    <w:rsid w:val="00330689"/>
    <w:rsid w:val="003400F4"/>
    <w:rsid w:val="00372CE0"/>
    <w:rsid w:val="0037717A"/>
    <w:rsid w:val="003D12BB"/>
    <w:rsid w:val="00406C1A"/>
    <w:rsid w:val="00447E7E"/>
    <w:rsid w:val="004565B6"/>
    <w:rsid w:val="00467009"/>
    <w:rsid w:val="004A1E7F"/>
    <w:rsid w:val="004C6874"/>
    <w:rsid w:val="004D76BE"/>
    <w:rsid w:val="005B25A5"/>
    <w:rsid w:val="005B298B"/>
    <w:rsid w:val="005B659B"/>
    <w:rsid w:val="00624F81"/>
    <w:rsid w:val="00644F34"/>
    <w:rsid w:val="00672826"/>
    <w:rsid w:val="006733C6"/>
    <w:rsid w:val="006972AD"/>
    <w:rsid w:val="006A2AFC"/>
    <w:rsid w:val="006C1B67"/>
    <w:rsid w:val="006C29AF"/>
    <w:rsid w:val="006F56C1"/>
    <w:rsid w:val="00703A8D"/>
    <w:rsid w:val="0071057B"/>
    <w:rsid w:val="00731397"/>
    <w:rsid w:val="00767C60"/>
    <w:rsid w:val="00791D53"/>
    <w:rsid w:val="00796A6A"/>
    <w:rsid w:val="007A6130"/>
    <w:rsid w:val="007D007E"/>
    <w:rsid w:val="007D3638"/>
    <w:rsid w:val="007D671D"/>
    <w:rsid w:val="007E6804"/>
    <w:rsid w:val="007F1F37"/>
    <w:rsid w:val="008178BF"/>
    <w:rsid w:val="00830D38"/>
    <w:rsid w:val="008504E6"/>
    <w:rsid w:val="008516B3"/>
    <w:rsid w:val="00870219"/>
    <w:rsid w:val="008D3E0E"/>
    <w:rsid w:val="008E0A36"/>
    <w:rsid w:val="00965375"/>
    <w:rsid w:val="00974A34"/>
    <w:rsid w:val="009B0FBB"/>
    <w:rsid w:val="009B2C82"/>
    <w:rsid w:val="009D7CAA"/>
    <w:rsid w:val="00A662EC"/>
    <w:rsid w:val="00A7339D"/>
    <w:rsid w:val="00AA5E7A"/>
    <w:rsid w:val="00B16301"/>
    <w:rsid w:val="00B80C8E"/>
    <w:rsid w:val="00BC3A5C"/>
    <w:rsid w:val="00BD74D5"/>
    <w:rsid w:val="00BF0737"/>
    <w:rsid w:val="00BF5314"/>
    <w:rsid w:val="00C3245A"/>
    <w:rsid w:val="00C653CB"/>
    <w:rsid w:val="00C8163E"/>
    <w:rsid w:val="00C8325E"/>
    <w:rsid w:val="00C90E97"/>
    <w:rsid w:val="00CA16A6"/>
    <w:rsid w:val="00D1734A"/>
    <w:rsid w:val="00D20B3D"/>
    <w:rsid w:val="00D7046E"/>
    <w:rsid w:val="00D8071E"/>
    <w:rsid w:val="00DD0268"/>
    <w:rsid w:val="00DE41ED"/>
    <w:rsid w:val="00E04028"/>
    <w:rsid w:val="00E36537"/>
    <w:rsid w:val="00E479EF"/>
    <w:rsid w:val="00E87E41"/>
    <w:rsid w:val="00EA4855"/>
    <w:rsid w:val="00F41F7E"/>
    <w:rsid w:val="00F647FA"/>
    <w:rsid w:val="00F805CC"/>
    <w:rsid w:val="00F80651"/>
    <w:rsid w:val="00F90FBA"/>
    <w:rsid w:val="00FC03BA"/>
    <w:rsid w:val="00FF6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6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7FA"/>
    <w:pPr>
      <w:spacing w:after="120" w:line="48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table" w:styleId="TableGrid">
    <w:name w:val="Table Grid"/>
    <w:basedOn w:val="TableNormal"/>
    <w:uiPriority w:val="59"/>
    <w:rsid w:val="00EA485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qFormat/>
    <w:rsid w:val="0028439B"/>
    <w:pPr>
      <w:spacing w:before="60" w:after="60" w:line="240" w:lineRule="auto"/>
      <w:jc w:val="center"/>
    </w:pPr>
    <w:rPr>
      <w:rFonts w:ascii="Arial" w:eastAsia="Calibri" w:hAnsi="Arial" w:cs="Arial"/>
      <w:b/>
      <w:sz w:val="24"/>
      <w:szCs w:val="24"/>
    </w:rPr>
  </w:style>
  <w:style w:type="paragraph" w:customStyle="1" w:styleId="TableText">
    <w:name w:val="Table Text"/>
    <w:qFormat/>
    <w:rsid w:val="008504E6"/>
    <w:pPr>
      <w:spacing w:before="40" w:after="4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D920DC5536646A7A191BB2F150559" ma:contentTypeVersion="0" ma:contentTypeDescription="Create a new document." ma:contentTypeScope="" ma:versionID="fdabfaa705430af5c701fe3cd331a7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F035DD-89A9-43D3-B71A-34D1635F7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BC9A1B-52EF-4A10-9A2C-EB9F32D9C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2020-06-24T07:57:00Z</dcterms:created>
  <dcterms:modified xsi:type="dcterms:W3CDTF">2020-06-24T07:57:00Z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0x010100C12D920DC5536646A7A191BB2F150559</vt:lpwstr>
  </property>
</Properties>
</file>